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5D4776">
        <w:rPr>
          <w:b/>
          <w:color w:val="0000FF"/>
          <w:sz w:val="32"/>
          <w:szCs w:val="32"/>
          <w:u w:val="single"/>
        </w:rPr>
        <w:t>6</w:t>
      </w:r>
      <w:r w:rsidR="006F0F20">
        <w:rPr>
          <w:b/>
          <w:color w:val="0000FF"/>
          <w:sz w:val="32"/>
          <w:szCs w:val="32"/>
          <w:u w:val="single"/>
        </w:rPr>
        <w:t xml:space="preserve"> à 10</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F2826">
        <w:rPr>
          <w:b/>
          <w:i/>
          <w:sz w:val="20"/>
          <w:szCs w:val="20"/>
        </w:rPr>
      </w:r>
      <w:r w:rsidR="00BF2826">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F2826">
        <w:rPr>
          <w:b/>
          <w:i/>
          <w:sz w:val="20"/>
          <w:szCs w:val="20"/>
        </w:rPr>
      </w:r>
      <w:r w:rsidR="00BF2826">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Default="009212FC" w:rsidP="00131311">
      <w:pPr>
        <w:tabs>
          <w:tab w:val="num" w:pos="1620"/>
        </w:tabs>
        <w:spacing w:after="0" w:line="240" w:lineRule="auto"/>
        <w:rPr>
          <w:b/>
          <w:color w:val="0000FF"/>
          <w:sz w:val="24"/>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D47F76" w:rsidRDefault="00D47F76" w:rsidP="00131311">
      <w:pPr>
        <w:tabs>
          <w:tab w:val="num" w:pos="1620"/>
        </w:tabs>
        <w:spacing w:after="0" w:line="240" w:lineRule="auto"/>
        <w:rPr>
          <w:b/>
          <w:color w:val="0000FF"/>
          <w:sz w:val="16"/>
          <w:szCs w:val="16"/>
          <w:highlight w:val="lightGray"/>
        </w:rPr>
      </w:pPr>
    </w:p>
    <w:p w:rsidR="003A5997" w:rsidRPr="00D24095" w:rsidRDefault="00E74CF2" w:rsidP="00C716E3">
      <w:pPr>
        <w:autoSpaceDE w:val="0"/>
        <w:autoSpaceDN w:val="0"/>
        <w:adjustRightInd w:val="0"/>
        <w:spacing w:after="0" w:line="240" w:lineRule="auto"/>
        <w:rPr>
          <w:sz w:val="6"/>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9711F8">
        <w:t>4 ver 24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D24095">
        <w:br/>
      </w:r>
    </w:p>
    <w:p w:rsidR="00E74CF2" w:rsidRPr="005B4EAD" w:rsidRDefault="00152A9F" w:rsidP="00152A9F">
      <w:pPr>
        <w:autoSpaceDE w:val="0"/>
        <w:autoSpaceDN w:val="0"/>
        <w:adjustRightInd w:val="0"/>
        <w:spacing w:after="0" w:line="240" w:lineRule="auto"/>
        <w:rPr>
          <w:rFonts w:asciiTheme="minorHAnsi" w:hAnsiTheme="minorHAnsi" w:cstheme="minorHAnsi"/>
          <w:sz w:val="6"/>
          <w:szCs w:val="20"/>
          <w:lang w:eastAsia="fr-FR"/>
        </w:rPr>
      </w:pPr>
      <w:r>
        <w:rPr>
          <w:b/>
          <w:color w:val="0000FF"/>
          <w:sz w:val="24"/>
          <w:szCs w:val="28"/>
          <w:highlight w:val="lightGray"/>
        </w:rPr>
        <w:t>Territorialité</w:t>
      </w:r>
      <w:r>
        <w:rPr>
          <w:b/>
          <w:color w:val="0000FF"/>
          <w:sz w:val="24"/>
          <w:szCs w:val="28"/>
        </w:rPr>
        <w:t xml:space="preserve"> : </w:t>
      </w:r>
      <w:r w:rsidR="00075864">
        <w:t>France et Départements d’Outre-Mer</w:t>
      </w:r>
      <w:r w:rsidR="005B4EAD">
        <w:br/>
      </w: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302B4F">
        <w:rPr>
          <w:rFonts w:asciiTheme="minorHAnsi" w:hAnsiTheme="minorHAnsi" w:cstheme="minorHAnsi"/>
          <w:b/>
          <w:i/>
          <w:iCs/>
          <w:sz w:val="20"/>
          <w:szCs w:val="20"/>
          <w:lang w:eastAsia="fr-FR"/>
        </w:rPr>
        <w:t>(2</w:t>
      </w:r>
      <w:r w:rsidRPr="00302B4F">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D24095" w:rsidRDefault="00E74CF2" w:rsidP="00D24095">
      <w:pPr>
        <w:autoSpaceDE w:val="0"/>
        <w:autoSpaceDN w:val="0"/>
        <w:adjustRightInd w:val="0"/>
        <w:spacing w:after="0" w:line="240" w:lineRule="auto"/>
        <w:ind w:left="567"/>
        <w:rPr>
          <w:rFonts w:asciiTheme="minorHAnsi" w:hAnsiTheme="minorHAnsi" w:cstheme="minorHAnsi"/>
          <w:sz w:val="10"/>
          <w:szCs w:val="20"/>
          <w:lang w:eastAsia="fr-FR"/>
        </w:rPr>
      </w:pPr>
    </w:p>
    <w:p w:rsidR="00E74CF2" w:rsidRPr="005B4EAD" w:rsidRDefault="00D24095"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D24095" w:rsidRDefault="00E74CF2" w:rsidP="00D24095">
      <w:pPr>
        <w:autoSpaceDE w:val="0"/>
        <w:autoSpaceDN w:val="0"/>
        <w:adjustRightInd w:val="0"/>
        <w:spacing w:after="0" w:line="240" w:lineRule="auto"/>
        <w:ind w:left="567"/>
        <w:rPr>
          <w:rFonts w:asciiTheme="minorHAnsi" w:hAnsiTheme="minorHAnsi" w:cstheme="minorHAnsi"/>
          <w:sz w:val="6"/>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D24095">
        <w:rPr>
          <w:rFonts w:asciiTheme="minorHAnsi" w:hAnsiTheme="minorHAnsi" w:cstheme="minorHAnsi"/>
          <w:szCs w:val="20"/>
          <w:lang w:eastAsia="fr-FR"/>
        </w:rPr>
        <w:br/>
      </w:r>
    </w:p>
    <w:p w:rsidR="00B94A57" w:rsidRPr="00941B70" w:rsidRDefault="00B94A57" w:rsidP="00811600">
      <w:pPr>
        <w:autoSpaceDE w:val="0"/>
        <w:autoSpaceDN w:val="0"/>
        <w:adjustRightInd w:val="0"/>
        <w:spacing w:after="0" w:line="240" w:lineRule="auto"/>
        <w:rPr>
          <w:rFonts w:asciiTheme="minorHAnsi" w:hAnsiTheme="minorHAnsi" w:cstheme="minorHAnsi"/>
          <w:szCs w:val="20"/>
          <w:lang w:eastAsia="fr-FR"/>
        </w:rPr>
      </w:pPr>
      <w:r w:rsidRPr="005B4EAD">
        <w:rPr>
          <w:rFonts w:asciiTheme="minorHAnsi" w:hAnsiTheme="minorHAnsi" w:cstheme="minorHAnsi"/>
          <w:b/>
          <w:bCs/>
          <w:szCs w:val="20"/>
          <w:lang w:eastAsia="fr-FR"/>
        </w:rPr>
        <w:t xml:space="preserve">            C- Responsabilité Sociale : prise en charge des condamnations (3) </w:t>
      </w:r>
      <w:r w:rsidRPr="00941B70">
        <w:rPr>
          <w:rFonts w:asciiTheme="minorHAnsi" w:hAnsiTheme="minorHAnsi" w:cstheme="minorHAnsi"/>
          <w:b/>
          <w:bCs/>
          <w:szCs w:val="20"/>
          <w:lang w:eastAsia="fr-FR"/>
        </w:rPr>
        <w:t xml:space="preserve">en cas de Faute liée à l’emploi </w:t>
      </w:r>
      <w:r>
        <w:rPr>
          <w:rFonts w:asciiTheme="minorHAnsi" w:hAnsiTheme="minorHAnsi" w:cstheme="minorHAnsi"/>
          <w:b/>
          <w:bCs/>
          <w:szCs w:val="20"/>
          <w:lang w:eastAsia="fr-FR"/>
        </w:rPr>
        <w:br/>
      </w:r>
      <w:r>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 Exemples : </w:t>
      </w:r>
      <w:r w:rsidRPr="00941B70">
        <w:rPr>
          <w:rFonts w:asciiTheme="minorHAnsi" w:hAnsiTheme="minorHAnsi" w:cstheme="minorHAnsi"/>
          <w:bCs/>
          <w:szCs w:val="20"/>
          <w:lang w:eastAsia="fr-FR"/>
        </w:rPr>
        <w:t xml:space="preserve">rupture abusive de contrat, mesure vexatoire, harcèlement, discrimination, requalification </w:t>
      </w:r>
      <w:r w:rsidRPr="00941B70">
        <w:rPr>
          <w:rFonts w:asciiTheme="minorHAnsi" w:hAnsiTheme="minorHAnsi" w:cstheme="minorHAnsi"/>
          <w:bCs/>
          <w:szCs w:val="20"/>
          <w:lang w:eastAsia="fr-FR"/>
        </w:rPr>
        <w:tab/>
        <w:t xml:space="preserve">etc… </w:t>
      </w:r>
      <w:r>
        <w:rPr>
          <w:rFonts w:asciiTheme="minorHAnsi" w:hAnsiTheme="minorHAnsi" w:cstheme="minorHAnsi"/>
          <w:bCs/>
          <w:szCs w:val="20"/>
          <w:lang w:eastAsia="fr-FR"/>
        </w:rPr>
        <w:t xml:space="preserve">    </w:t>
      </w:r>
      <w:r>
        <w:rPr>
          <w:rFonts w:asciiTheme="minorHAnsi" w:hAnsiTheme="minorHAnsi" w:cstheme="minorHAnsi"/>
          <w:bCs/>
          <w:szCs w:val="20"/>
          <w:lang w:eastAsia="fr-FR"/>
        </w:rPr>
        <w:tab/>
        <w:t>D</w:t>
      </w:r>
      <w:r w:rsidRPr="00941B70">
        <w:rPr>
          <w:rFonts w:asciiTheme="minorHAnsi" w:hAnsiTheme="minorHAnsi" w:cstheme="minorHAnsi"/>
          <w:bCs/>
          <w:szCs w:val="20"/>
          <w:lang w:eastAsia="fr-FR"/>
        </w:rPr>
        <w:t>evant toutes juridictions : prud’hommes, cours d’appel, cassation, tribunal d’in</w:t>
      </w:r>
      <w:r>
        <w:rPr>
          <w:rFonts w:asciiTheme="minorHAnsi" w:hAnsiTheme="minorHAnsi" w:cstheme="minorHAnsi"/>
          <w:bCs/>
          <w:szCs w:val="20"/>
          <w:lang w:eastAsia="fr-FR"/>
        </w:rPr>
        <w:t>stance etc…</w:t>
      </w:r>
    </w:p>
    <w:p w:rsidR="00B94A57" w:rsidRPr="005B4EAD" w:rsidRDefault="00B94A57" w:rsidP="00B94A57">
      <w:pPr>
        <w:autoSpaceDE w:val="0"/>
        <w:autoSpaceDN w:val="0"/>
        <w:adjustRightInd w:val="0"/>
        <w:spacing w:after="0" w:line="240" w:lineRule="auto"/>
        <w:ind w:left="567"/>
        <w:rPr>
          <w:rFonts w:asciiTheme="minorHAnsi" w:hAnsiTheme="minorHAnsi" w:cstheme="minorHAnsi"/>
          <w:sz w:val="6"/>
          <w:szCs w:val="16"/>
          <w:lang w:eastAsia="fr-FR"/>
        </w:rPr>
      </w:pPr>
    </w:p>
    <w:p w:rsidR="00B94A57" w:rsidRPr="005B4EAD" w:rsidRDefault="00B94A57" w:rsidP="00B94A57">
      <w:pPr>
        <w:autoSpaceDE w:val="0"/>
        <w:autoSpaceDN w:val="0"/>
        <w:adjustRightInd w:val="0"/>
        <w:spacing w:after="0" w:line="240" w:lineRule="auto"/>
        <w:ind w:left="567"/>
        <w:rPr>
          <w:rFonts w:asciiTheme="minorHAnsi" w:hAnsiTheme="minorHAnsi" w:cstheme="minorHAnsi"/>
          <w:sz w:val="2"/>
          <w:szCs w:val="20"/>
          <w:lang w:eastAsia="fr-FR"/>
        </w:rPr>
      </w:pPr>
      <w:r w:rsidRPr="00F62252">
        <w:rPr>
          <w:b/>
          <w:color w:val="0000FF"/>
          <w:sz w:val="24"/>
          <w:szCs w:val="28"/>
          <w:highlight w:val="lightGray"/>
        </w:rPr>
        <w:t>Garanties incluses</w:t>
      </w:r>
      <w:r w:rsidRPr="0018363D">
        <w:rPr>
          <w:rFonts w:asciiTheme="minorHAnsi" w:hAnsiTheme="minorHAnsi" w:cstheme="minorHAnsi"/>
          <w:sz w:val="20"/>
          <w:szCs w:val="20"/>
          <w:lang w:eastAsia="fr-FR"/>
        </w:rPr>
        <w:t xml:space="preserve"> </w:t>
      </w:r>
      <w:r>
        <w:rPr>
          <w:rFonts w:asciiTheme="minorHAnsi" w:hAnsiTheme="minorHAnsi" w:cstheme="minorHAnsi"/>
          <w:sz w:val="20"/>
          <w:szCs w:val="20"/>
          <w:lang w:eastAsia="fr-FR"/>
        </w:rPr>
        <w:br/>
      </w:r>
      <w:r w:rsidRPr="00941B70">
        <w:rPr>
          <w:rFonts w:asciiTheme="minorHAnsi" w:hAnsiTheme="minorHAnsi" w:cstheme="minorHAnsi"/>
          <w:szCs w:val="20"/>
          <w:lang w:eastAsia="fr-FR"/>
        </w:rPr>
        <w:t>• Les frais de médiation et pour la reconstitution de l’image des Assurés •</w:t>
      </w:r>
      <w:r>
        <w:rPr>
          <w:rFonts w:asciiTheme="minorHAnsi" w:hAnsiTheme="minorHAnsi" w:cstheme="minorHAnsi"/>
          <w:szCs w:val="20"/>
          <w:lang w:eastAsia="fr-FR"/>
        </w:rPr>
        <w:t xml:space="preserve"> </w:t>
      </w:r>
      <w:r w:rsidRPr="00941B70">
        <w:rPr>
          <w:rFonts w:asciiTheme="minorHAnsi" w:hAnsiTheme="minorHAnsi" w:cstheme="minorHAnsi"/>
          <w:szCs w:val="20"/>
          <w:lang w:eastAsia="fr-FR"/>
        </w:rPr>
        <w:t xml:space="preserve">Les frais de publication et liés à la constitution d’une caution pénale • Les frais pour l’aide psychologique des victimes d’une faute liée à l’emploi </w:t>
      </w:r>
      <w:r w:rsidRPr="00941B70">
        <w:rPr>
          <w:rFonts w:asciiTheme="minorHAnsi" w:hAnsiTheme="minorHAnsi" w:cstheme="minorHAnsi"/>
          <w:szCs w:val="20"/>
          <w:lang w:eastAsia="fr-FR"/>
        </w:rPr>
        <w:br/>
        <w:t xml:space="preserve">• Vacation expert-comptable </w:t>
      </w:r>
      <w:r>
        <w:rPr>
          <w:rFonts w:asciiTheme="minorHAnsi" w:hAnsiTheme="minorHAnsi" w:cstheme="minorHAnsi"/>
          <w:sz w:val="20"/>
          <w:szCs w:val="20"/>
          <w:lang w:eastAsia="fr-FR"/>
        </w:rPr>
        <w:br/>
      </w:r>
    </w:p>
    <w:p w:rsidR="00B94A57" w:rsidRPr="00941B70" w:rsidRDefault="00B94A57" w:rsidP="00B94A57">
      <w:pPr>
        <w:autoSpaceDE w:val="0"/>
        <w:autoSpaceDN w:val="0"/>
        <w:adjustRightInd w:val="0"/>
        <w:spacing w:after="0" w:line="240" w:lineRule="auto"/>
        <w:ind w:left="567"/>
        <w:rPr>
          <w:rFonts w:asciiTheme="minorHAnsi" w:hAnsiTheme="minorHAnsi" w:cstheme="minorHAnsi"/>
          <w:bCs/>
          <w:szCs w:val="20"/>
          <w:lang w:eastAsia="fr-FR"/>
        </w:rPr>
      </w:pPr>
      <w:r w:rsidRPr="00F62252">
        <w:rPr>
          <w:b/>
          <w:color w:val="0000FF"/>
          <w:sz w:val="24"/>
          <w:szCs w:val="28"/>
          <w:highlight w:val="lightGray"/>
        </w:rPr>
        <w:t>Extension incluse</w:t>
      </w:r>
      <w:r>
        <w:rPr>
          <w:rFonts w:asciiTheme="minorHAnsi" w:hAnsiTheme="minorHAnsi" w:cstheme="minorHAnsi"/>
          <w:sz w:val="20"/>
          <w:szCs w:val="20"/>
          <w:lang w:eastAsia="fr-FR"/>
        </w:rPr>
        <w:tab/>
      </w:r>
      <w:r>
        <w:rPr>
          <w:rFonts w:asciiTheme="minorHAnsi" w:hAnsiTheme="minorHAnsi" w:cstheme="minorHAnsi"/>
          <w:sz w:val="20"/>
          <w:szCs w:val="20"/>
          <w:lang w:eastAsia="fr-FR"/>
        </w:rPr>
        <w:br/>
      </w:r>
      <w:r w:rsidRPr="005B4EAD">
        <w:rPr>
          <w:rFonts w:asciiTheme="minorHAnsi" w:hAnsiTheme="minorHAnsi" w:cstheme="minorHAnsi"/>
          <w:b/>
          <w:bCs/>
          <w:szCs w:val="20"/>
          <w:lang w:eastAsia="fr-FR"/>
        </w:rPr>
        <w:t>Réclamation introduite par un tiers </w:t>
      </w:r>
      <w:r>
        <w:rPr>
          <w:rFonts w:asciiTheme="minorHAnsi" w:hAnsiTheme="minorHAnsi" w:cstheme="minorHAnsi"/>
          <w:bCs/>
          <w:szCs w:val="20"/>
          <w:lang w:eastAsia="fr-FR"/>
        </w:rPr>
        <w:t xml:space="preserve">(exemple </w:t>
      </w:r>
      <w:r w:rsidRPr="00941B70">
        <w:rPr>
          <w:rFonts w:asciiTheme="minorHAnsi" w:hAnsiTheme="minorHAnsi" w:cstheme="minorHAnsi"/>
          <w:bCs/>
          <w:szCs w:val="20"/>
          <w:lang w:eastAsia="fr-FR"/>
        </w:rPr>
        <w:t>: client, fournisseur, candidat à l’embauche, qui invoquerait à l’encontre de la société une discrimination ou un harcèlement)</w:t>
      </w:r>
    </w:p>
    <w:p w:rsidR="00B94A57" w:rsidRPr="00C52AEB" w:rsidRDefault="00B94A57" w:rsidP="00B94A57">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B94A57" w:rsidP="00B94A57">
      <w:pPr>
        <w:rPr>
          <w:rFonts w:asciiTheme="minorHAnsi" w:hAnsiTheme="minorHAnsi"/>
          <w:b/>
          <w:i/>
          <w:sz w:val="16"/>
          <w:szCs w:val="14"/>
        </w:rPr>
      </w:pPr>
      <w:r w:rsidRPr="00907FA5">
        <w:rPr>
          <w:rFonts w:asciiTheme="minorHAnsi" w:hAnsiTheme="minorHAnsi"/>
          <w:b/>
          <w:i/>
          <w:sz w:val="16"/>
          <w:szCs w:val="14"/>
        </w:rPr>
        <w:t>(</w:t>
      </w:r>
      <w:r w:rsidRPr="005B4EAD">
        <w:rPr>
          <w:rFonts w:asciiTheme="minorHAnsi" w:hAnsiTheme="minorHAnsi"/>
          <w:b/>
          <w:i/>
          <w:sz w:val="16"/>
          <w:szCs w:val="14"/>
        </w:rPr>
        <w:t>2</w:t>
      </w:r>
      <w:r>
        <w:rPr>
          <w:rFonts w:asciiTheme="minorHAnsi" w:hAnsiTheme="minorHAnsi"/>
          <w:b/>
          <w:i/>
          <w:sz w:val="16"/>
          <w:szCs w:val="14"/>
        </w:rPr>
        <w:t xml:space="preserve">) </w:t>
      </w:r>
      <w:r w:rsidRPr="005B4EAD">
        <w:rPr>
          <w:rFonts w:asciiTheme="minorHAnsi" w:hAnsiTheme="minorHAnsi"/>
          <w:b/>
          <w:i/>
          <w:sz w:val="16"/>
          <w:szCs w:val="14"/>
        </w:rPr>
        <w:t xml:space="preserve">Conformément au Code du travail, l’employeur a pour obligation de prendre « les mesures nécessaires pour assurer la sécurité et protéger la santé physique et mentale des travailleurs </w:t>
      </w:r>
      <w:r w:rsidRPr="005B4EAD">
        <w:rPr>
          <w:b/>
          <w:i/>
          <w:sz w:val="16"/>
          <w:szCs w:val="14"/>
        </w:rPr>
        <w:t xml:space="preserve">notamment en matière de harcèlement moral </w:t>
      </w:r>
      <w:r w:rsidRPr="005B4EAD">
        <w:rPr>
          <w:rFonts w:asciiTheme="minorHAnsi" w:hAnsiTheme="minorHAnsi"/>
          <w:b/>
          <w:i/>
          <w:sz w:val="16"/>
          <w:szCs w:val="14"/>
        </w:rPr>
        <w:t xml:space="preserve">» </w:t>
      </w:r>
      <w:bookmarkStart w:id="3" w:name="OLE_LINK19"/>
      <w:bookmarkStart w:id="4" w:name="OLE_LINK18"/>
      <w:r w:rsidRPr="005B4EAD">
        <w:rPr>
          <w:rFonts w:asciiTheme="minorHAnsi" w:hAnsiTheme="minorHAnsi"/>
          <w:b/>
          <w:i/>
          <w:sz w:val="16"/>
          <w:szCs w:val="14"/>
        </w:rPr>
        <w:t>(articles L4121-1 et suivants)</w:t>
      </w:r>
      <w:bookmarkEnd w:id="3"/>
      <w:bookmarkEnd w:id="4"/>
      <w:r w:rsidRPr="005B4EAD">
        <w:rPr>
          <w:rFonts w:asciiTheme="minorHAnsi" w:hAnsiTheme="minorHAnsi"/>
          <w:b/>
          <w:i/>
          <w:sz w:val="16"/>
          <w:szCs w:val="14"/>
        </w:rPr>
        <w:t>. D’autre part, selon les dernières études menées, les gains de productivité grâce à l’amélioration de la qualité de vie au travail sont estimés entre 3 et 5 % du Chiffre d’affaires annuel.</w:t>
      </w:r>
      <w:r>
        <w:rPr>
          <w:rFonts w:asciiTheme="minorHAnsi" w:hAnsiTheme="minorHAnsi"/>
          <w:b/>
          <w:i/>
          <w:sz w:val="16"/>
          <w:szCs w:val="14"/>
        </w:rPr>
        <w:br/>
      </w:r>
      <w:r>
        <w:rPr>
          <w:rFonts w:asciiTheme="minorHAnsi" w:hAnsiTheme="minorHAnsi"/>
          <w:b/>
          <w:i/>
          <w:sz w:val="16"/>
          <w:szCs w:val="14"/>
        </w:rPr>
        <w:br/>
      </w:r>
      <w:r w:rsidRPr="005B4EAD">
        <w:rPr>
          <w:rFonts w:asciiTheme="minorHAnsi" w:hAnsiTheme="minorHAnsi"/>
          <w:b/>
          <w:i/>
          <w:sz w:val="16"/>
          <w:szCs w:val="14"/>
        </w:rPr>
        <w:t xml:space="preserve">(3)  Condamnations = </w:t>
      </w:r>
      <w:r w:rsidRPr="00302B4F">
        <w:rPr>
          <w:rFonts w:asciiTheme="minorHAnsi" w:hAnsiTheme="minorHAnsi"/>
          <w:b/>
          <w:i/>
          <w:iCs/>
          <w:sz w:val="16"/>
          <w:szCs w:val="14"/>
        </w:rPr>
        <w:t>(liste non exhaustive voir Conditions Générales)</w:t>
      </w:r>
      <w:r>
        <w:rPr>
          <w:rFonts w:asciiTheme="minorHAnsi" w:hAnsiTheme="minorHAnsi"/>
          <w:b/>
          <w:i/>
          <w:iCs/>
          <w:sz w:val="16"/>
          <w:szCs w:val="14"/>
        </w:rPr>
        <w:t xml:space="preserve"> </w:t>
      </w:r>
      <w:r w:rsidRPr="005B4EAD">
        <w:rPr>
          <w:rFonts w:asciiTheme="minorHAnsi" w:hAnsiTheme="minorHAnsi"/>
          <w:b/>
          <w:i/>
          <w:sz w:val="16"/>
          <w:szCs w:val="14"/>
        </w:rPr>
        <w:t>tous dommages et intérêts</w:t>
      </w:r>
      <w:r>
        <w:rPr>
          <w:rFonts w:asciiTheme="minorHAnsi" w:hAnsiTheme="minorHAnsi"/>
          <w:b/>
          <w:i/>
          <w:sz w:val="16"/>
          <w:szCs w:val="14"/>
        </w:rPr>
        <w:t xml:space="preserve">, </w:t>
      </w:r>
      <w:r w:rsidRPr="005B4EAD">
        <w:rPr>
          <w:rFonts w:asciiTheme="minorHAnsi" w:hAnsiTheme="minorHAnsi"/>
          <w:b/>
          <w:i/>
          <w:sz w:val="16"/>
          <w:szCs w:val="14"/>
        </w:rPr>
        <w:t xml:space="preserve">remboursement  Pôle emploi, article 700, tous dépens et indemnités de licenciement auxquels serait condamné l’assuré </w:t>
      </w:r>
      <w:r w:rsidRPr="00941B70">
        <w:rPr>
          <w:rFonts w:asciiTheme="minorHAnsi" w:hAnsiTheme="minorHAnsi"/>
          <w:b/>
          <w:i/>
          <w:sz w:val="16"/>
          <w:szCs w:val="14"/>
        </w:rPr>
        <w:t xml:space="preserve">à l’exclusion des condamnations liées aux </w:t>
      </w:r>
      <w:r w:rsidRPr="005B4EAD">
        <w:rPr>
          <w:rFonts w:asciiTheme="minorHAnsi" w:hAnsiTheme="minorHAnsi"/>
          <w:b/>
          <w:i/>
          <w:sz w:val="16"/>
          <w:szCs w:val="14"/>
        </w:rPr>
        <w:t>indemnités légales contractuellement dues au titre</w:t>
      </w:r>
      <w:r>
        <w:rPr>
          <w:rFonts w:asciiTheme="minorHAnsi" w:hAnsiTheme="minorHAnsi"/>
          <w:b/>
          <w:i/>
          <w:sz w:val="16"/>
          <w:szCs w:val="14"/>
        </w:rPr>
        <w:t xml:space="preserve"> de l’ancienneté, du préavis, des congés payés ou des salaires</w:t>
      </w:r>
      <w:r w:rsidRPr="005B4EAD">
        <w:rPr>
          <w:rFonts w:asciiTheme="minorHAnsi" w:hAnsiTheme="minorHAnsi"/>
          <w:b/>
          <w:i/>
          <w:sz w:val="16"/>
          <w:szCs w:val="14"/>
        </w:rPr>
        <w:t xml:space="preserve"> (ainsi que impôts, taxes, amendes ou pénalités).</w:t>
      </w:r>
      <w:r>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436767" w:rsidRPr="00332707" w:rsidRDefault="00D10A3A" w:rsidP="00436767">
      <w:pPr>
        <w:spacing w:after="120" w:line="240" w:lineRule="auto"/>
        <w:ind w:left="2126" w:hanging="2126"/>
        <w:rPr>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t>Rupture abusive :</w:t>
      </w:r>
      <w:r w:rsidRPr="00332707">
        <w:rPr>
          <w:sz w:val="18"/>
          <w:szCs w:val="18"/>
        </w:rPr>
        <w:br/>
      </w:r>
      <w:r w:rsidR="00230AFB">
        <w:rPr>
          <w:sz w:val="18"/>
          <w:szCs w:val="18"/>
        </w:rPr>
        <w:t xml:space="preserve">∙ </w:t>
      </w:r>
      <w:r w:rsidR="00436767" w:rsidRPr="00332707">
        <w:rPr>
          <w:sz w:val="18"/>
          <w:szCs w:val="18"/>
        </w:rPr>
        <w:t xml:space="preserve">2500 € + 10% du montant de la rémunération annuelle brute de la personne faisant l’objet de la rupture abusive pour les entreprises </w:t>
      </w:r>
      <w:r w:rsidR="00436767" w:rsidRPr="006A22FC">
        <w:rPr>
          <w:b/>
          <w:sz w:val="18"/>
          <w:szCs w:val="18"/>
        </w:rPr>
        <w:t>(4)</w:t>
      </w:r>
      <w:r w:rsidR="00436767" w:rsidRPr="00332707">
        <w:rPr>
          <w:sz w:val="18"/>
          <w:szCs w:val="18"/>
        </w:rPr>
        <w:t xml:space="preserve"> qui feront appel à la hot line </w:t>
      </w:r>
      <w:r w:rsidR="00436767" w:rsidRPr="00F66FBE">
        <w:rPr>
          <w:sz w:val="18"/>
          <w:szCs w:val="18"/>
        </w:rPr>
        <w:t xml:space="preserve">Employeur en amont dans le cadre de la rupture ayant donné lieu à la réclamation  </w:t>
      </w:r>
      <w:r w:rsidR="00436767" w:rsidRPr="00332707">
        <w:rPr>
          <w:sz w:val="18"/>
          <w:szCs w:val="18"/>
        </w:rPr>
        <w:br/>
      </w:r>
      <w:r w:rsidR="00436767">
        <w:rPr>
          <w:sz w:val="18"/>
          <w:szCs w:val="18"/>
        </w:rPr>
        <w:t>∙</w:t>
      </w:r>
      <w:r w:rsidR="00436767" w:rsidRPr="00332707">
        <w:rPr>
          <w:sz w:val="18"/>
          <w:szCs w:val="18"/>
        </w:rPr>
        <w:t xml:space="preserve"> 5000 € + 10% du montant de la rémunération annuelle brute de la personne faisant l’objet de la rupture abusive pour les entreprises qui ne feront pas appel à la hotline</w:t>
      </w:r>
    </w:p>
    <w:p w:rsidR="00D10A3A" w:rsidRPr="00087F2A" w:rsidRDefault="00436767" w:rsidP="00436767">
      <w:pPr>
        <w:spacing w:after="120" w:line="240" w:lineRule="auto"/>
        <w:ind w:left="2126" w:hanging="2126"/>
        <w:rPr>
          <w:rFonts w:asciiTheme="minorHAnsi" w:hAnsiTheme="minorHAnsi" w:cstheme="minorHAnsi"/>
          <w:sz w:val="14"/>
          <w:szCs w:val="14"/>
        </w:rPr>
      </w:pPr>
      <w:r w:rsidRPr="00907FA5">
        <w:rPr>
          <w:rFonts w:asciiTheme="minorHAnsi" w:hAnsiTheme="minorHAnsi" w:cs="Calibri"/>
          <w:b/>
          <w:bCs/>
          <w:i/>
          <w:iCs/>
          <w:sz w:val="16"/>
          <w:szCs w:val="14"/>
        </w:rPr>
        <w:t>(4)  Les entreprises de moins 5</w:t>
      </w:r>
      <w:r>
        <w:rPr>
          <w:rFonts w:asciiTheme="minorHAnsi" w:hAnsiTheme="minorHAnsi" w:cs="Calibri"/>
          <w:b/>
          <w:bCs/>
          <w:i/>
          <w:iCs/>
          <w:sz w:val="16"/>
          <w:szCs w:val="14"/>
        </w:rPr>
        <w:t>1</w:t>
      </w:r>
      <w:r w:rsidRPr="00907FA5">
        <w:rPr>
          <w:rFonts w:asciiTheme="minorHAnsi" w:hAnsiTheme="minorHAnsi" w:cs="Calibri"/>
          <w:b/>
          <w:bCs/>
          <w:i/>
          <w:iCs/>
          <w:sz w:val="16"/>
          <w:szCs w:val="14"/>
        </w:rPr>
        <w:t xml:space="preserve"> salariés qui font appel à la hotline Employeur </w:t>
      </w:r>
      <w:r w:rsidRPr="005A2EDB">
        <w:rPr>
          <w:rFonts w:asciiTheme="minorHAnsi" w:hAnsiTheme="minorHAnsi" w:cs="Calibri"/>
          <w:b/>
          <w:bCs/>
          <w:i/>
          <w:iCs/>
          <w:sz w:val="16"/>
          <w:szCs w:val="14"/>
        </w:rPr>
        <w:t xml:space="preserve">en amont dans le cadre de la rupture ayant donné lieu à la réclamation  </w:t>
      </w:r>
      <w:r w:rsidRPr="005A2EDB">
        <w:rPr>
          <w:rFonts w:asciiTheme="minorHAnsi" w:hAnsiTheme="minorHAnsi" w:cs="Calibri"/>
          <w:b/>
          <w:bCs/>
          <w:i/>
          <w:iCs/>
          <w:sz w:val="16"/>
          <w:szCs w:val="14"/>
        </w:rPr>
        <w:br/>
      </w:r>
      <w:r w:rsidR="00D10A3A" w:rsidRPr="00087F2A">
        <w:rPr>
          <w:rFonts w:asciiTheme="minorHAnsi" w:hAnsiTheme="minorHAnsi" w:cstheme="minorHAnsi"/>
          <w:sz w:val="14"/>
          <w:szCs w:val="14"/>
        </w:rPr>
        <w:tab/>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5" w:name="OLE_LINK29"/>
      <w:bookmarkStart w:id="6" w:name="OLE_LINK30"/>
      <w:bookmarkStart w:id="7" w:name="OLE_LINK31"/>
      <w:bookmarkStart w:id="8"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9711F8">
        <w:rPr>
          <w:sz w:val="18"/>
          <w:szCs w:val="18"/>
        </w:rPr>
        <w:t>4 ver 24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F2826">
        <w:rPr>
          <w:b/>
          <w:color w:val="0000FF"/>
          <w:sz w:val="24"/>
          <w:szCs w:val="24"/>
          <w:highlight w:val="lightGray"/>
        </w:rPr>
      </w:r>
      <w:r w:rsidR="00BF2826">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F2826">
        <w:rPr>
          <w:b/>
          <w:color w:val="0000FF"/>
          <w:sz w:val="24"/>
          <w:szCs w:val="24"/>
          <w:highlight w:val="lightGray"/>
        </w:rPr>
      </w:r>
      <w:r w:rsidR="00BF2826">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9" w:name="_MON_1375790394"/>
    <w:bookmarkEnd w:id="9"/>
    <w:p w:rsidR="002A4F6C" w:rsidRDefault="005D4776" w:rsidP="002A4F6C">
      <w:r>
        <w:object w:dxaOrig="10712"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pt;height:149.4pt" o:ole="">
            <v:imagedata r:id="rId9" o:title=""/>
          </v:shape>
          <o:OLEObject Type="Embed" ProgID="Excel.Sheet.8" ShapeID="_x0000_i1025" DrawAspect="Content" ObjectID="_1764675755" r:id="rId10"/>
        </w:object>
      </w:r>
    </w:p>
    <w:p w:rsidR="00ED4B33" w:rsidRPr="00D47F76" w:rsidRDefault="00F6292F" w:rsidP="00D47F76">
      <w:pPr>
        <w:spacing w:after="0" w:line="240" w:lineRule="auto"/>
        <w:rPr>
          <w:b/>
          <w:i/>
          <w:sz w:val="20"/>
          <w:szCs w:val="20"/>
        </w:rPr>
      </w:pPr>
      <w:bookmarkStart w:id="10" w:name="OLE_LINK33"/>
      <w:bookmarkStart w:id="11" w:name="OLE_LINK34"/>
      <w:bookmarkStart w:id="12" w:name="OLE_LINK35"/>
      <w:bookmarkStart w:id="13" w:name="OLE_LINK36"/>
      <w:bookmarkEnd w:id="5"/>
      <w:bookmarkEnd w:id="6"/>
      <w:bookmarkEnd w:id="7"/>
      <w:bookmarkEnd w:id="8"/>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4"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DF418A" w:rsidRPr="006D2457">
        <w:rPr>
          <w:sz w:val="20"/>
          <w:szCs w:val="20"/>
        </w:rPr>
        <w:t xml:space="preserve"> CA04 ver 20.1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PREALABLEMENT PRIS CONNAISSANCE ET ACCEPTER LES CONDITIONS PARTICULIERES (NOTAMMENT LES SOUS LIMITES ET LES FRANCHISES) LES CONDITIONS SPECIALES ET GENERALES REFERENCEES « CORPORATE ASSISTANCE EMPLOYEUR CA04 ver 2</w:t>
      </w:r>
      <w:r w:rsidR="009711F8">
        <w:rPr>
          <w:rFonts w:ascii="Times New Roman" w:hAnsi="Times New Roman"/>
          <w:sz w:val="16"/>
          <w:szCs w:val="16"/>
        </w:rPr>
        <w:t>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ver 2</w:t>
      </w:r>
      <w:r w:rsidR="009711F8">
        <w:rPr>
          <w:rFonts w:ascii="Times New Roman" w:hAnsi="Times New Roman"/>
          <w:sz w:val="16"/>
          <w:szCs w:val="16"/>
        </w:rPr>
        <w:t>4</w:t>
      </w:r>
      <w:bookmarkStart w:id="15" w:name="_GoBack"/>
      <w:bookmarkEnd w:id="15"/>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Cas 2.2.1.</w:t>
      </w:r>
      <w:r w:rsidRPr="00706B1C">
        <w:rPr>
          <w:rFonts w:ascii="Times New Roman" w:eastAsia="Times New Roman" w:hAnsi="Times New Roman"/>
          <w:sz w:val="15"/>
          <w:szCs w:val="15"/>
          <w:lang w:eastAsia="fr-FR"/>
        </w:rPr>
        <w:t>  :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0"/>
    <w:bookmarkEnd w:id="11"/>
    <w:bookmarkEnd w:id="12"/>
    <w:bookmarkEnd w:id="13"/>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C4E3"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26" w:rsidRDefault="00BF2826" w:rsidP="008A580E">
      <w:pPr>
        <w:spacing w:after="0" w:line="240" w:lineRule="auto"/>
      </w:pPr>
      <w:r>
        <w:separator/>
      </w:r>
    </w:p>
  </w:endnote>
  <w:endnote w:type="continuationSeparator" w:id="0">
    <w:p w:rsidR="00BF2826" w:rsidRDefault="00BF2826"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sidR="001B5F84">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9711F8">
      <w:rPr>
        <w:rFonts w:asciiTheme="minorHAnsi" w:hAnsiTheme="minorHAnsi"/>
        <w:bCs/>
        <w:noProof/>
        <w:sz w:val="18"/>
        <w:szCs w:val="18"/>
      </w:rPr>
      <w:t>1</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Barbero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Responsabilité civile et  garantie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26" w:rsidRDefault="00BF2826" w:rsidP="008A580E">
      <w:pPr>
        <w:spacing w:after="0" w:line="240" w:lineRule="auto"/>
      </w:pPr>
      <w:r>
        <w:separator/>
      </w:r>
    </w:p>
  </w:footnote>
  <w:footnote w:type="continuationSeparator" w:id="0">
    <w:p w:rsidR="00BF2826" w:rsidRDefault="00BF2826"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0B2F"/>
    <w:rsid w:val="0005123B"/>
    <w:rsid w:val="00055334"/>
    <w:rsid w:val="00075864"/>
    <w:rsid w:val="00080CFD"/>
    <w:rsid w:val="000841BC"/>
    <w:rsid w:val="00087F2A"/>
    <w:rsid w:val="00093214"/>
    <w:rsid w:val="00095D90"/>
    <w:rsid w:val="00096428"/>
    <w:rsid w:val="000A5238"/>
    <w:rsid w:val="000B18DD"/>
    <w:rsid w:val="000C6CE6"/>
    <w:rsid w:val="000E59DC"/>
    <w:rsid w:val="000F5816"/>
    <w:rsid w:val="000F7D58"/>
    <w:rsid w:val="0010080E"/>
    <w:rsid w:val="001016F7"/>
    <w:rsid w:val="00110494"/>
    <w:rsid w:val="001159DD"/>
    <w:rsid w:val="001175F8"/>
    <w:rsid w:val="00121BDA"/>
    <w:rsid w:val="00122777"/>
    <w:rsid w:val="00123C9A"/>
    <w:rsid w:val="00131311"/>
    <w:rsid w:val="00135CFF"/>
    <w:rsid w:val="00136773"/>
    <w:rsid w:val="00145C5F"/>
    <w:rsid w:val="00152A9F"/>
    <w:rsid w:val="00167245"/>
    <w:rsid w:val="0017331C"/>
    <w:rsid w:val="0018363D"/>
    <w:rsid w:val="00184ACA"/>
    <w:rsid w:val="001A23B1"/>
    <w:rsid w:val="001B5F84"/>
    <w:rsid w:val="001C4604"/>
    <w:rsid w:val="001C53E7"/>
    <w:rsid w:val="001C5ED3"/>
    <w:rsid w:val="001D1269"/>
    <w:rsid w:val="001D70D6"/>
    <w:rsid w:val="00214B5F"/>
    <w:rsid w:val="00215192"/>
    <w:rsid w:val="00217DB0"/>
    <w:rsid w:val="00227280"/>
    <w:rsid w:val="00230AFB"/>
    <w:rsid w:val="0023289D"/>
    <w:rsid w:val="00252054"/>
    <w:rsid w:val="00257E4B"/>
    <w:rsid w:val="00261C08"/>
    <w:rsid w:val="002633E3"/>
    <w:rsid w:val="00264611"/>
    <w:rsid w:val="002747B2"/>
    <w:rsid w:val="002839C3"/>
    <w:rsid w:val="0028625C"/>
    <w:rsid w:val="00293A6A"/>
    <w:rsid w:val="002A4F6C"/>
    <w:rsid w:val="002B2727"/>
    <w:rsid w:val="002C0A99"/>
    <w:rsid w:val="002C0F8A"/>
    <w:rsid w:val="002C1924"/>
    <w:rsid w:val="002C3BC8"/>
    <w:rsid w:val="002C6AF9"/>
    <w:rsid w:val="002C70F0"/>
    <w:rsid w:val="002E051B"/>
    <w:rsid w:val="002E11EC"/>
    <w:rsid w:val="002E7907"/>
    <w:rsid w:val="002F2404"/>
    <w:rsid w:val="002F26A3"/>
    <w:rsid w:val="00302B4F"/>
    <w:rsid w:val="0030384F"/>
    <w:rsid w:val="00306CB4"/>
    <w:rsid w:val="00332707"/>
    <w:rsid w:val="00334410"/>
    <w:rsid w:val="003458F8"/>
    <w:rsid w:val="00351C79"/>
    <w:rsid w:val="0036258D"/>
    <w:rsid w:val="00364083"/>
    <w:rsid w:val="003669B5"/>
    <w:rsid w:val="00366D19"/>
    <w:rsid w:val="003713A7"/>
    <w:rsid w:val="00373A46"/>
    <w:rsid w:val="0037746A"/>
    <w:rsid w:val="00383D96"/>
    <w:rsid w:val="0038509A"/>
    <w:rsid w:val="00390504"/>
    <w:rsid w:val="00391939"/>
    <w:rsid w:val="003A0B7E"/>
    <w:rsid w:val="003A3FA4"/>
    <w:rsid w:val="003A5997"/>
    <w:rsid w:val="003B1BD2"/>
    <w:rsid w:val="003B1F95"/>
    <w:rsid w:val="003B7806"/>
    <w:rsid w:val="003C5818"/>
    <w:rsid w:val="003C6E37"/>
    <w:rsid w:val="003C7101"/>
    <w:rsid w:val="003D3FD7"/>
    <w:rsid w:val="003D6A9A"/>
    <w:rsid w:val="003E087C"/>
    <w:rsid w:val="00410683"/>
    <w:rsid w:val="00412306"/>
    <w:rsid w:val="00413A8B"/>
    <w:rsid w:val="00417CCF"/>
    <w:rsid w:val="004217C0"/>
    <w:rsid w:val="004267E1"/>
    <w:rsid w:val="0042703B"/>
    <w:rsid w:val="004304B1"/>
    <w:rsid w:val="00434A12"/>
    <w:rsid w:val="00434C08"/>
    <w:rsid w:val="00436767"/>
    <w:rsid w:val="00440A37"/>
    <w:rsid w:val="004421CE"/>
    <w:rsid w:val="00444026"/>
    <w:rsid w:val="00444262"/>
    <w:rsid w:val="0045386B"/>
    <w:rsid w:val="00456473"/>
    <w:rsid w:val="00463884"/>
    <w:rsid w:val="00470D4F"/>
    <w:rsid w:val="00472E46"/>
    <w:rsid w:val="00475355"/>
    <w:rsid w:val="004A0519"/>
    <w:rsid w:val="004A5DD5"/>
    <w:rsid w:val="004C0167"/>
    <w:rsid w:val="004C6C15"/>
    <w:rsid w:val="004D4F92"/>
    <w:rsid w:val="004E1AFD"/>
    <w:rsid w:val="004E4A1F"/>
    <w:rsid w:val="004F44C6"/>
    <w:rsid w:val="00512C53"/>
    <w:rsid w:val="00524E67"/>
    <w:rsid w:val="00527875"/>
    <w:rsid w:val="00534942"/>
    <w:rsid w:val="00542610"/>
    <w:rsid w:val="00550679"/>
    <w:rsid w:val="00570B03"/>
    <w:rsid w:val="00576537"/>
    <w:rsid w:val="00580F1F"/>
    <w:rsid w:val="00583451"/>
    <w:rsid w:val="00593BA3"/>
    <w:rsid w:val="005B1F9C"/>
    <w:rsid w:val="005B230A"/>
    <w:rsid w:val="005B4EAD"/>
    <w:rsid w:val="005D0337"/>
    <w:rsid w:val="005D35A8"/>
    <w:rsid w:val="005D4776"/>
    <w:rsid w:val="005E5F48"/>
    <w:rsid w:val="005F4BD5"/>
    <w:rsid w:val="006009AD"/>
    <w:rsid w:val="0060656F"/>
    <w:rsid w:val="00606627"/>
    <w:rsid w:val="00616F0F"/>
    <w:rsid w:val="00621807"/>
    <w:rsid w:val="00637E5E"/>
    <w:rsid w:val="006422DC"/>
    <w:rsid w:val="006516B7"/>
    <w:rsid w:val="00657B25"/>
    <w:rsid w:val="00661017"/>
    <w:rsid w:val="00665D86"/>
    <w:rsid w:val="006747A3"/>
    <w:rsid w:val="00686D31"/>
    <w:rsid w:val="0069651D"/>
    <w:rsid w:val="006A22FC"/>
    <w:rsid w:val="006A38E1"/>
    <w:rsid w:val="006B7209"/>
    <w:rsid w:val="006C2603"/>
    <w:rsid w:val="006D17F6"/>
    <w:rsid w:val="006D2457"/>
    <w:rsid w:val="006E25FD"/>
    <w:rsid w:val="006F0F20"/>
    <w:rsid w:val="006F1D22"/>
    <w:rsid w:val="006F21E9"/>
    <w:rsid w:val="006F44D9"/>
    <w:rsid w:val="006F4CAE"/>
    <w:rsid w:val="00703F78"/>
    <w:rsid w:val="00706B1C"/>
    <w:rsid w:val="007178F8"/>
    <w:rsid w:val="00725B4C"/>
    <w:rsid w:val="00730E25"/>
    <w:rsid w:val="00741A3E"/>
    <w:rsid w:val="00755FA8"/>
    <w:rsid w:val="00774B3C"/>
    <w:rsid w:val="00780211"/>
    <w:rsid w:val="0078236F"/>
    <w:rsid w:val="00794B1E"/>
    <w:rsid w:val="007A79BE"/>
    <w:rsid w:val="007B0BC6"/>
    <w:rsid w:val="007B3FBB"/>
    <w:rsid w:val="007C0A5F"/>
    <w:rsid w:val="007C2445"/>
    <w:rsid w:val="007C5C6C"/>
    <w:rsid w:val="007D1FB8"/>
    <w:rsid w:val="007D2F39"/>
    <w:rsid w:val="007D74A1"/>
    <w:rsid w:val="007E59DA"/>
    <w:rsid w:val="007E6543"/>
    <w:rsid w:val="008052FB"/>
    <w:rsid w:val="00805E65"/>
    <w:rsid w:val="00811600"/>
    <w:rsid w:val="00816CFC"/>
    <w:rsid w:val="00816EAB"/>
    <w:rsid w:val="00820C7E"/>
    <w:rsid w:val="00822757"/>
    <w:rsid w:val="00823D3B"/>
    <w:rsid w:val="0084280A"/>
    <w:rsid w:val="0084560E"/>
    <w:rsid w:val="00847FEF"/>
    <w:rsid w:val="008524D7"/>
    <w:rsid w:val="008676D1"/>
    <w:rsid w:val="0087407E"/>
    <w:rsid w:val="00891712"/>
    <w:rsid w:val="008A580E"/>
    <w:rsid w:val="008B4E67"/>
    <w:rsid w:val="008B58A8"/>
    <w:rsid w:val="008C252B"/>
    <w:rsid w:val="008C3A8E"/>
    <w:rsid w:val="008F0B68"/>
    <w:rsid w:val="008F0F61"/>
    <w:rsid w:val="008F4541"/>
    <w:rsid w:val="008F4BC9"/>
    <w:rsid w:val="008F5AC0"/>
    <w:rsid w:val="009024E4"/>
    <w:rsid w:val="00904872"/>
    <w:rsid w:val="009071D0"/>
    <w:rsid w:val="00907FA5"/>
    <w:rsid w:val="009178AE"/>
    <w:rsid w:val="009212FC"/>
    <w:rsid w:val="00947D4A"/>
    <w:rsid w:val="009513E4"/>
    <w:rsid w:val="00967E71"/>
    <w:rsid w:val="009711F8"/>
    <w:rsid w:val="00976011"/>
    <w:rsid w:val="00984994"/>
    <w:rsid w:val="009857C5"/>
    <w:rsid w:val="0099224D"/>
    <w:rsid w:val="009937BB"/>
    <w:rsid w:val="009A266F"/>
    <w:rsid w:val="009B2B38"/>
    <w:rsid w:val="009C4104"/>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74581"/>
    <w:rsid w:val="00A944C7"/>
    <w:rsid w:val="00AA2689"/>
    <w:rsid w:val="00AA7F08"/>
    <w:rsid w:val="00AB0BEE"/>
    <w:rsid w:val="00AC077F"/>
    <w:rsid w:val="00AC32BC"/>
    <w:rsid w:val="00AE3428"/>
    <w:rsid w:val="00AF135A"/>
    <w:rsid w:val="00AF3C00"/>
    <w:rsid w:val="00B10E89"/>
    <w:rsid w:val="00B13A11"/>
    <w:rsid w:val="00B1694C"/>
    <w:rsid w:val="00B17C62"/>
    <w:rsid w:val="00B36AC1"/>
    <w:rsid w:val="00B41B88"/>
    <w:rsid w:val="00B5497F"/>
    <w:rsid w:val="00B579A3"/>
    <w:rsid w:val="00B61BBE"/>
    <w:rsid w:val="00B76E55"/>
    <w:rsid w:val="00B94A57"/>
    <w:rsid w:val="00B959B4"/>
    <w:rsid w:val="00BB50EC"/>
    <w:rsid w:val="00BB6B5E"/>
    <w:rsid w:val="00BC35D2"/>
    <w:rsid w:val="00BC558E"/>
    <w:rsid w:val="00BC6D69"/>
    <w:rsid w:val="00BD3344"/>
    <w:rsid w:val="00BE49A8"/>
    <w:rsid w:val="00BE6920"/>
    <w:rsid w:val="00BF2826"/>
    <w:rsid w:val="00C11D55"/>
    <w:rsid w:val="00C11E3D"/>
    <w:rsid w:val="00C165C4"/>
    <w:rsid w:val="00C42429"/>
    <w:rsid w:val="00C45842"/>
    <w:rsid w:val="00C46780"/>
    <w:rsid w:val="00C50EF6"/>
    <w:rsid w:val="00C52AEB"/>
    <w:rsid w:val="00C60809"/>
    <w:rsid w:val="00C716E3"/>
    <w:rsid w:val="00C8100F"/>
    <w:rsid w:val="00C90DBD"/>
    <w:rsid w:val="00C92B0A"/>
    <w:rsid w:val="00C94107"/>
    <w:rsid w:val="00C94A9C"/>
    <w:rsid w:val="00CA7F77"/>
    <w:rsid w:val="00CB17A0"/>
    <w:rsid w:val="00CB1F43"/>
    <w:rsid w:val="00CB2938"/>
    <w:rsid w:val="00CB3B7A"/>
    <w:rsid w:val="00CB4E5B"/>
    <w:rsid w:val="00CC598B"/>
    <w:rsid w:val="00CD2A00"/>
    <w:rsid w:val="00CD5A1C"/>
    <w:rsid w:val="00CD7A51"/>
    <w:rsid w:val="00CF5CAD"/>
    <w:rsid w:val="00CF6795"/>
    <w:rsid w:val="00D068AD"/>
    <w:rsid w:val="00D10A3A"/>
    <w:rsid w:val="00D12C9A"/>
    <w:rsid w:val="00D21DE0"/>
    <w:rsid w:val="00D24095"/>
    <w:rsid w:val="00D266FD"/>
    <w:rsid w:val="00D43FA1"/>
    <w:rsid w:val="00D47F76"/>
    <w:rsid w:val="00D51FE6"/>
    <w:rsid w:val="00D57508"/>
    <w:rsid w:val="00D63997"/>
    <w:rsid w:val="00D65DED"/>
    <w:rsid w:val="00D7478D"/>
    <w:rsid w:val="00D83698"/>
    <w:rsid w:val="00D85FBD"/>
    <w:rsid w:val="00DA496A"/>
    <w:rsid w:val="00DA6C33"/>
    <w:rsid w:val="00DC302F"/>
    <w:rsid w:val="00DC6913"/>
    <w:rsid w:val="00DD6240"/>
    <w:rsid w:val="00DD64BC"/>
    <w:rsid w:val="00DD77CE"/>
    <w:rsid w:val="00DE4791"/>
    <w:rsid w:val="00DE5882"/>
    <w:rsid w:val="00DF1EF4"/>
    <w:rsid w:val="00DF1F70"/>
    <w:rsid w:val="00DF418A"/>
    <w:rsid w:val="00DF6D2C"/>
    <w:rsid w:val="00E0050D"/>
    <w:rsid w:val="00E12D09"/>
    <w:rsid w:val="00E23967"/>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73A37"/>
    <w:rsid w:val="00F8003A"/>
    <w:rsid w:val="00F828DB"/>
    <w:rsid w:val="00F856CD"/>
    <w:rsid w:val="00F86976"/>
    <w:rsid w:val="00F86AE0"/>
    <w:rsid w:val="00F87B73"/>
    <w:rsid w:val="00F932DD"/>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8BEE1"/>
  <w15:docId w15:val="{CFF96575-FDDE-47CB-AC30-7AEB170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7E4F-3B98-43F9-8CB6-89F59139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3372</Words>
  <Characters>18548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2</cp:revision>
  <cp:lastPrinted>2020-01-14T15:36:00Z</cp:lastPrinted>
  <dcterms:created xsi:type="dcterms:W3CDTF">2023-12-21T13:56:00Z</dcterms:created>
  <dcterms:modified xsi:type="dcterms:W3CDTF">2023-12-21T13:56:00Z</dcterms:modified>
</cp:coreProperties>
</file>